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E0C7C" w14:textId="6C838D60" w:rsidR="000B00F7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bookmarkStart w:id="0" w:name="OLE_LINK2"/>
      <w:bookmarkStart w:id="1" w:name="OLE_LINK1"/>
      <w:r>
        <w:rPr>
          <w:rFonts w:ascii="Times New Roman" w:hAnsi="Times New Roman"/>
          <w:i/>
          <w:noProof/>
          <w:color w:val="4472C4"/>
          <w:sz w:val="32"/>
        </w:rPr>
        <w:drawing>
          <wp:anchor distT="0" distB="0" distL="114300" distR="114300" simplePos="0" relativeHeight="251659264" behindDoc="1" locked="0" layoutInCell="1" allowOverlap="1" wp14:anchorId="0DD38899" wp14:editId="072C1EA4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6203097" cy="2105025"/>
            <wp:effectExtent l="0" t="0" r="7620" b="0"/>
            <wp:wrapNone/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91B42" w14:textId="59A049BC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53986CA" w14:textId="3AF4D6E3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5DE4A4B2" w14:textId="278F1F86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38B92FDF" w14:textId="336E4FD6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29F985B5" w14:textId="648B36BC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4BBFBD29" w14:textId="15C8B932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50756AD6" w14:textId="43906C02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68C6185" w14:textId="2285E829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06283342" w14:textId="4F430D98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5A6D56E9" w14:textId="2FAC088E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5D0F63E" w14:textId="77777777" w:rsidR="0025479F" w:rsidRDefault="0025479F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7100913B" w14:textId="77777777" w:rsidR="000B00F7" w:rsidRPr="004E391C" w:rsidRDefault="000B00F7" w:rsidP="004E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bookmarkEnd w:id="0"/>
    <w:bookmarkEnd w:id="1"/>
    <w:p w14:paraId="17144C97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PROGRAMMA SVOLTO DI DIRITTO</w:t>
      </w:r>
    </w:p>
    <w:p w14:paraId="00CAE818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14:paraId="03368CC8" w14:textId="26EF0B96" w:rsidR="004E391C" w:rsidRPr="004E391C" w:rsidRDefault="4190B1FA" w:rsidP="4190B1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4190B1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ISTITUTO: </w:t>
      </w:r>
      <w:r w:rsidRPr="4190B1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I.I.S.S</w:t>
      </w:r>
      <w:r w:rsidRPr="4190B1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  <w:t>.</w:t>
      </w:r>
      <w:r w:rsidRPr="4190B1F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 xml:space="preserve"> “PIETRO </w:t>
      </w:r>
      <w:proofErr w:type="gramStart"/>
      <w:r w:rsidRPr="4190B1F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it-IT"/>
        </w:rPr>
        <w:t>SETTE”</w:t>
      </w:r>
      <w:r w:rsidRPr="4190B1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</w:t>
      </w:r>
      <w:proofErr w:type="gramEnd"/>
      <w:r w:rsidRPr="4190B1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</w:t>
      </w:r>
      <w:r w:rsidR="00681F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ANNO SCOLASTICO 20</w:t>
      </w:r>
      <w:r w:rsidR="000B00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2B4D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5</w:t>
      </w:r>
      <w:r w:rsidR="00681F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/20</w:t>
      </w:r>
      <w:r w:rsidR="00442E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2B4D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6</w:t>
      </w:r>
    </w:p>
    <w:p w14:paraId="5EC380A4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D2AEA75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INDIRIZZO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SISTEMI INFORMATIVI AZIENDALI</w:t>
      </w:r>
    </w:p>
    <w:p w14:paraId="427151B0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05795D9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CLASSE</w:t>
      </w:r>
      <w:r w:rsidR="00712CE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="00CE71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proofErr w:type="gramEnd"/>
      <w:r w:rsidR="00CE71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SEZIONE  B SIA</w:t>
      </w:r>
    </w:p>
    <w:p w14:paraId="0B1C4F32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816EED4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DOCENTE: RUSSO LUCIANO</w:t>
      </w:r>
    </w:p>
    <w:p w14:paraId="02D527AA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65F66C5" w14:textId="60005DAE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TESTO</w:t>
      </w:r>
      <w:r w:rsidR="00CE71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: </w:t>
      </w:r>
      <w:r w:rsidR="0025479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 BUON DIRITTO </w:t>
      </w:r>
      <w:r w:rsidR="00CE713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MARCO CAPILUPPI, 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TRAMONTANA</w:t>
      </w:r>
    </w:p>
    <w:p w14:paraId="54F66E62" w14:textId="77777777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CF575C7" w14:textId="48C89195" w:rsidR="004E391C" w:rsidRPr="004E391C" w:rsidRDefault="004E391C" w:rsidP="001F4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QUADRO ORARIO (N.</w:t>
      </w:r>
      <w:r w:rsidR="0025479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3</w:t>
      </w:r>
      <w:r w:rsidRPr="004E391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ore settimanali) </w:t>
      </w:r>
    </w:p>
    <w:p w14:paraId="3FB41468" w14:textId="12BB2A85" w:rsidR="00712CEE" w:rsidRDefault="00712CEE" w:rsidP="001F4B4E">
      <w:pPr>
        <w:spacing w:line="240" w:lineRule="auto"/>
        <w:rPr>
          <w:b/>
          <w:sz w:val="28"/>
          <w:szCs w:val="26"/>
        </w:rPr>
      </w:pPr>
    </w:p>
    <w:p w14:paraId="315AE572" w14:textId="77777777" w:rsidR="000B00F7" w:rsidRDefault="000B00F7" w:rsidP="001F4B4E">
      <w:pPr>
        <w:spacing w:line="240" w:lineRule="auto"/>
        <w:rPr>
          <w:b/>
          <w:sz w:val="28"/>
          <w:szCs w:val="26"/>
        </w:rPr>
      </w:pPr>
    </w:p>
    <w:p w14:paraId="7A7FADB3" w14:textId="77777777" w:rsidR="004E391C" w:rsidRDefault="00CE713E" w:rsidP="001F4B4E">
      <w:pPr>
        <w:spacing w:line="240" w:lineRule="auto"/>
        <w:rPr>
          <w:b/>
          <w:sz w:val="28"/>
          <w:szCs w:val="26"/>
        </w:rPr>
      </w:pPr>
      <w:r>
        <w:rPr>
          <w:b/>
          <w:sz w:val="28"/>
          <w:szCs w:val="26"/>
        </w:rPr>
        <w:t>L’IMPRESA E L’AZIENDA</w:t>
      </w:r>
    </w:p>
    <w:p w14:paraId="0F3796A7" w14:textId="77777777" w:rsidR="004E391C" w:rsidRPr="00E96F37" w:rsidRDefault="00CE713E" w:rsidP="001F4B4E">
      <w:pPr>
        <w:pStyle w:val="Paragrafoelenco"/>
        <w:numPr>
          <w:ilvl w:val="0"/>
          <w:numId w:val="4"/>
        </w:numPr>
        <w:spacing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L’imprenditore</w:t>
      </w:r>
    </w:p>
    <w:p w14:paraId="629B4A6D" w14:textId="77777777" w:rsidR="004E391C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L’imprenditore</w:t>
      </w:r>
      <w:r w:rsidR="004E391C">
        <w:rPr>
          <w:sz w:val="26"/>
          <w:szCs w:val="26"/>
        </w:rPr>
        <w:t xml:space="preserve"> in generale</w:t>
      </w:r>
    </w:p>
    <w:p w14:paraId="7A83158E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Il piccolo imprenditore</w:t>
      </w:r>
    </w:p>
    <w:p w14:paraId="11DEE040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L’imprenditore agricolo</w:t>
      </w:r>
    </w:p>
    <w:p w14:paraId="2E4DADE0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L’impresa familiare</w:t>
      </w:r>
    </w:p>
    <w:p w14:paraId="75142DCF" w14:textId="77777777" w:rsidR="00CE713E" w:rsidRPr="00CE713E" w:rsidRDefault="00CE713E" w:rsidP="001F4B4E">
      <w:pPr>
        <w:spacing w:line="240" w:lineRule="auto"/>
        <w:ind w:left="360"/>
        <w:rPr>
          <w:b/>
          <w:sz w:val="26"/>
          <w:szCs w:val="26"/>
        </w:rPr>
      </w:pPr>
      <w:r w:rsidRPr="00CE713E">
        <w:rPr>
          <w:b/>
          <w:sz w:val="26"/>
          <w:szCs w:val="26"/>
        </w:rPr>
        <w:t>2 L’imprenditore commerciale</w:t>
      </w:r>
    </w:p>
    <w:p w14:paraId="222E4A53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L’imprenditore commerciale e il suo statuto</w:t>
      </w:r>
    </w:p>
    <w:p w14:paraId="64E609D2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pubblicità legale</w:t>
      </w:r>
    </w:p>
    <w:p w14:paraId="6813BBEA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contabilità</w:t>
      </w:r>
    </w:p>
    <w:p w14:paraId="581CFF29" w14:textId="77777777" w:rsidR="00CE713E" w:rsidRDefault="00CE713E" w:rsidP="001F4B4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 collaboratori dell’imprenditore</w:t>
      </w:r>
    </w:p>
    <w:p w14:paraId="6B75AB19" w14:textId="77777777" w:rsidR="00CE713E" w:rsidRDefault="00CE713E" w:rsidP="00CE713E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I collaboratori subordinati: institore, procuratore, commesso</w:t>
      </w:r>
    </w:p>
    <w:p w14:paraId="1C31CACE" w14:textId="77777777" w:rsidR="00CE713E" w:rsidRDefault="00CE713E" w:rsidP="00CE713E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I collaboratori autonomi: commissionario, agente di commercio, mediatore spedizioniere</w:t>
      </w:r>
    </w:p>
    <w:p w14:paraId="3D3E09E4" w14:textId="77777777" w:rsidR="00CE713E" w:rsidRDefault="00CE713E" w:rsidP="00CE713E">
      <w:pPr>
        <w:pStyle w:val="Paragrafoelenco"/>
        <w:spacing w:line="240" w:lineRule="auto"/>
        <w:rPr>
          <w:sz w:val="26"/>
          <w:szCs w:val="26"/>
        </w:rPr>
      </w:pPr>
    </w:p>
    <w:p w14:paraId="100E4D7E" w14:textId="77777777" w:rsidR="00CE713E" w:rsidRPr="00A06280" w:rsidRDefault="00CE713E" w:rsidP="00A06280">
      <w:pPr>
        <w:pStyle w:val="Paragrafoelenco"/>
        <w:numPr>
          <w:ilvl w:val="0"/>
          <w:numId w:val="6"/>
        </w:numPr>
        <w:spacing w:line="240" w:lineRule="auto"/>
        <w:rPr>
          <w:b/>
          <w:sz w:val="26"/>
          <w:szCs w:val="26"/>
        </w:rPr>
      </w:pPr>
      <w:r w:rsidRPr="00A06280">
        <w:rPr>
          <w:b/>
          <w:sz w:val="26"/>
          <w:szCs w:val="26"/>
        </w:rPr>
        <w:t>L’azienda</w:t>
      </w:r>
    </w:p>
    <w:p w14:paraId="0FBF9033" w14:textId="77777777" w:rsidR="00CE713E" w:rsidRDefault="00CE713E" w:rsidP="00CE713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L’azienda in generale</w:t>
      </w:r>
    </w:p>
    <w:p w14:paraId="430BBB8F" w14:textId="77777777" w:rsidR="00CE713E" w:rsidRDefault="00CE713E" w:rsidP="00CE713E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Il trasferimento dell’azienda: il divieto di concorrenza, la successione nei contratti, la cessione dei crediti, l’accollo dei debiti</w:t>
      </w:r>
    </w:p>
    <w:p w14:paraId="34273E48" w14:textId="77777777" w:rsidR="00A06280" w:rsidRDefault="00C63507" w:rsidP="00A06280">
      <w:pPr>
        <w:spacing w:line="240" w:lineRule="auto"/>
        <w:ind w:left="360"/>
        <w:rPr>
          <w:sz w:val="26"/>
          <w:szCs w:val="26"/>
        </w:rPr>
      </w:pPr>
      <w:proofErr w:type="gramStart"/>
      <w:r>
        <w:rPr>
          <w:sz w:val="26"/>
          <w:szCs w:val="26"/>
        </w:rPr>
        <w:t>Il segni</w:t>
      </w:r>
      <w:proofErr w:type="gramEnd"/>
      <w:r>
        <w:rPr>
          <w:sz w:val="26"/>
          <w:szCs w:val="26"/>
        </w:rPr>
        <w:t xml:space="preserve"> distintivi dell’</w:t>
      </w:r>
      <w:r w:rsidR="00A06280">
        <w:rPr>
          <w:sz w:val="26"/>
          <w:szCs w:val="26"/>
        </w:rPr>
        <w:t>impresa</w:t>
      </w:r>
    </w:p>
    <w:p w14:paraId="608D281F" w14:textId="77777777" w:rsidR="00A06280" w:rsidRDefault="00A06280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Caratteristiche dei segni distintivi</w:t>
      </w:r>
    </w:p>
    <w:p w14:paraId="2249108B" w14:textId="77777777" w:rsidR="00A06280" w:rsidRDefault="00A06280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ditta</w:t>
      </w:r>
    </w:p>
    <w:p w14:paraId="680C71D2" w14:textId="77777777" w:rsidR="00A06280" w:rsidRDefault="00A06280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L’insegna </w:t>
      </w:r>
    </w:p>
    <w:p w14:paraId="40777083" w14:textId="77777777" w:rsidR="00A06280" w:rsidRDefault="00A06280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Il marchio</w:t>
      </w:r>
    </w:p>
    <w:p w14:paraId="412428A8" w14:textId="77777777" w:rsidR="00A06280" w:rsidRDefault="00A06280" w:rsidP="00A06280">
      <w:pPr>
        <w:pStyle w:val="Paragrafoelenco"/>
        <w:numPr>
          <w:ilvl w:val="1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Tipi di marchio</w:t>
      </w:r>
    </w:p>
    <w:p w14:paraId="2338916B" w14:textId="77777777" w:rsidR="00A06280" w:rsidRDefault="00A06280" w:rsidP="00A06280">
      <w:pPr>
        <w:pStyle w:val="Paragrafoelenco"/>
        <w:numPr>
          <w:ilvl w:val="1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registrazione del marchio</w:t>
      </w:r>
    </w:p>
    <w:p w14:paraId="4C2F8E49" w14:textId="77777777" w:rsidR="00A06280" w:rsidRDefault="00A06280" w:rsidP="00A06280">
      <w:pPr>
        <w:pStyle w:val="Paragrafoelenco"/>
        <w:numPr>
          <w:ilvl w:val="1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Durata e decadenza del marchio</w:t>
      </w:r>
    </w:p>
    <w:p w14:paraId="57726D3F" w14:textId="77777777" w:rsidR="00A06280" w:rsidRDefault="00A06280" w:rsidP="00A06280">
      <w:pPr>
        <w:pStyle w:val="Paragrafoelenco"/>
        <w:numPr>
          <w:ilvl w:val="1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Il marchio non registrato: il </w:t>
      </w:r>
      <w:proofErr w:type="spellStart"/>
      <w:r>
        <w:rPr>
          <w:sz w:val="26"/>
          <w:szCs w:val="26"/>
        </w:rPr>
        <w:t>preuso</w:t>
      </w:r>
      <w:proofErr w:type="spellEnd"/>
    </w:p>
    <w:p w14:paraId="5BD5E4D9" w14:textId="77777777" w:rsidR="00A06280" w:rsidRPr="00A06280" w:rsidRDefault="00A06280" w:rsidP="00A06280">
      <w:pPr>
        <w:pStyle w:val="Paragrafoelenco"/>
        <w:numPr>
          <w:ilvl w:val="1"/>
          <w:numId w:val="5"/>
        </w:numPr>
        <w:spacing w:line="240" w:lineRule="auto"/>
        <w:rPr>
          <w:b/>
          <w:sz w:val="26"/>
          <w:szCs w:val="26"/>
        </w:rPr>
      </w:pPr>
      <w:r>
        <w:rPr>
          <w:sz w:val="26"/>
          <w:szCs w:val="26"/>
        </w:rPr>
        <w:t>I marchi celebri</w:t>
      </w:r>
    </w:p>
    <w:p w14:paraId="37B9464E" w14:textId="77777777" w:rsidR="00A06280" w:rsidRPr="00A06280" w:rsidRDefault="00A06280" w:rsidP="00A06280">
      <w:pPr>
        <w:pStyle w:val="Paragrafoelenco"/>
        <w:numPr>
          <w:ilvl w:val="0"/>
          <w:numId w:val="6"/>
        </w:numPr>
        <w:spacing w:line="240" w:lineRule="auto"/>
        <w:rPr>
          <w:b/>
          <w:sz w:val="26"/>
          <w:szCs w:val="26"/>
        </w:rPr>
      </w:pPr>
      <w:r w:rsidRPr="00A06280">
        <w:rPr>
          <w:b/>
          <w:sz w:val="26"/>
          <w:szCs w:val="26"/>
        </w:rPr>
        <w:t>Le imprese e la concorrenza</w:t>
      </w:r>
    </w:p>
    <w:p w14:paraId="59CAE046" w14:textId="77777777" w:rsidR="00A06280" w:rsidRDefault="00A06280" w:rsidP="00A06280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concorrenza sleale</w:t>
      </w:r>
    </w:p>
    <w:p w14:paraId="570AB146" w14:textId="77777777" w:rsidR="00A06280" w:rsidRDefault="00B2587C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Gli atti di confusione</w:t>
      </w:r>
    </w:p>
    <w:p w14:paraId="503FAE15" w14:textId="77777777" w:rsidR="00B2587C" w:rsidRDefault="00B2587C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Gli atti di denigrazione</w:t>
      </w:r>
    </w:p>
    <w:p w14:paraId="36064BCC" w14:textId="77777777" w:rsidR="00B2587C" w:rsidRDefault="00B2587C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Gli atti di vanteria</w:t>
      </w:r>
    </w:p>
    <w:p w14:paraId="2A96A7BA" w14:textId="77777777" w:rsidR="00B2587C" w:rsidRDefault="00B2587C" w:rsidP="00A06280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Gli atti contrari alla correttezza professionale</w:t>
      </w:r>
    </w:p>
    <w:p w14:paraId="70AD6382" w14:textId="77777777" w:rsidR="00B2587C" w:rsidRDefault="00FC43F8" w:rsidP="00B2587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 rimedi contro la concorrenza sleale</w:t>
      </w:r>
    </w:p>
    <w:p w14:paraId="46CF635E" w14:textId="77777777" w:rsidR="00FC43F8" w:rsidRDefault="00FC43F8" w:rsidP="00B2587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legislazione antitrust</w:t>
      </w:r>
    </w:p>
    <w:p w14:paraId="1D23F1C8" w14:textId="77777777" w:rsidR="00FC43F8" w:rsidRDefault="00FC43F8" w:rsidP="00B2587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Le imprese pubbliche</w:t>
      </w:r>
    </w:p>
    <w:p w14:paraId="06FF36F6" w14:textId="77777777" w:rsidR="00FC43F8" w:rsidRDefault="00FC43F8" w:rsidP="00FC43F8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L’azienda autonoma</w:t>
      </w:r>
    </w:p>
    <w:p w14:paraId="07EC42C7" w14:textId="77777777" w:rsidR="00FC43F8" w:rsidRDefault="00FC43F8" w:rsidP="00FC43F8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L’ente pubblico economico</w:t>
      </w:r>
    </w:p>
    <w:p w14:paraId="0DCA83BE" w14:textId="77777777" w:rsidR="00FC43F8" w:rsidRDefault="00FC43F8" w:rsidP="00FC43F8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L’esercizio in concessione</w:t>
      </w:r>
    </w:p>
    <w:p w14:paraId="2D2CD363" w14:textId="77777777" w:rsidR="00FC43F8" w:rsidRDefault="00FC43F8" w:rsidP="00FC43F8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La società a partecipazione pubblica</w:t>
      </w:r>
    </w:p>
    <w:p w14:paraId="2BB63BC2" w14:textId="77777777" w:rsidR="003D0F02" w:rsidRDefault="003D0F02" w:rsidP="00FC43F8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Il processo di privatizzazione</w:t>
      </w:r>
    </w:p>
    <w:p w14:paraId="091F3D33" w14:textId="77777777" w:rsidR="00FC43F8" w:rsidRPr="00FC43F8" w:rsidRDefault="00FC43F8" w:rsidP="00FC43F8">
      <w:pPr>
        <w:spacing w:line="240" w:lineRule="auto"/>
        <w:ind w:left="360"/>
        <w:rPr>
          <w:b/>
          <w:sz w:val="26"/>
          <w:szCs w:val="26"/>
        </w:rPr>
      </w:pPr>
    </w:p>
    <w:p w14:paraId="0E7B7817" w14:textId="77777777" w:rsidR="00FC43F8" w:rsidRDefault="00FC43F8" w:rsidP="00FC43F8">
      <w:pPr>
        <w:spacing w:line="240" w:lineRule="auto"/>
        <w:ind w:left="360"/>
        <w:rPr>
          <w:b/>
          <w:sz w:val="26"/>
          <w:szCs w:val="26"/>
        </w:rPr>
      </w:pPr>
      <w:r w:rsidRPr="00FC43F8">
        <w:rPr>
          <w:b/>
          <w:sz w:val="26"/>
          <w:szCs w:val="26"/>
        </w:rPr>
        <w:t>LA SOCIETÀ E LE SOCIETÀ DI PERSONE</w:t>
      </w:r>
    </w:p>
    <w:p w14:paraId="31BAC46D" w14:textId="77777777" w:rsidR="00FC43F8" w:rsidRDefault="00FC43F8" w:rsidP="00FC43F8">
      <w:pPr>
        <w:spacing w:line="240" w:lineRule="auto"/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>1 La società in generale</w:t>
      </w:r>
    </w:p>
    <w:p w14:paraId="650E5AAB" w14:textId="77777777" w:rsidR="00FC43F8" w:rsidRDefault="00FC43F8" w:rsidP="00FC43F8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Il contratto di società</w:t>
      </w:r>
    </w:p>
    <w:p w14:paraId="72B9407D" w14:textId="77777777" w:rsidR="00FC43F8" w:rsidRDefault="003D0F02" w:rsidP="00FC43F8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lastRenderedPageBreak/>
        <w:t>La classificazione delle società</w:t>
      </w:r>
    </w:p>
    <w:p w14:paraId="47EBEA9B" w14:textId="77777777" w:rsidR="003D0F02" w:rsidRDefault="003D0F02" w:rsidP="00FC43F8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personalità giuridica</w:t>
      </w:r>
    </w:p>
    <w:p w14:paraId="40940510" w14:textId="77777777" w:rsidR="003D0F02" w:rsidRPr="003D0F02" w:rsidRDefault="00A33CDB" w:rsidP="003D0F02">
      <w:pPr>
        <w:pStyle w:val="Paragrafoelenco"/>
        <w:numPr>
          <w:ilvl w:val="0"/>
          <w:numId w:val="4"/>
        </w:numPr>
        <w:spacing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L</w:t>
      </w:r>
      <w:r w:rsidR="003D0F02" w:rsidRPr="003D0F02">
        <w:rPr>
          <w:b/>
          <w:sz w:val="26"/>
          <w:szCs w:val="26"/>
        </w:rPr>
        <w:t>a società semplice</w:t>
      </w:r>
    </w:p>
    <w:p w14:paraId="09931EF7" w14:textId="77777777" w:rsidR="003D0F02" w:rsidRDefault="003D0F02" w:rsidP="003D0F02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società semplice, natura e costituzione</w:t>
      </w:r>
    </w:p>
    <w:p w14:paraId="6C17AFA3" w14:textId="77777777" w:rsidR="00F9676C" w:rsidRDefault="00F9676C" w:rsidP="00F9676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 rapporti con i terzi</w:t>
      </w:r>
    </w:p>
    <w:p w14:paraId="63B9EC1C" w14:textId="77777777" w:rsidR="00F9676C" w:rsidRDefault="00F9676C" w:rsidP="00F9676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Il patto di limitazione della responsabilità</w:t>
      </w:r>
    </w:p>
    <w:p w14:paraId="6EA3DD96" w14:textId="77777777" w:rsidR="00F9676C" w:rsidRDefault="00F9676C" w:rsidP="00F9676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responsabilità di un nuovo socio e di un socio uscente</w:t>
      </w:r>
    </w:p>
    <w:p w14:paraId="1F78C785" w14:textId="77777777" w:rsidR="00F9676C" w:rsidRDefault="00F9676C" w:rsidP="00F9676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Il creditore del socio</w:t>
      </w:r>
    </w:p>
    <w:p w14:paraId="778AEEE3" w14:textId="77777777" w:rsidR="00F9676C" w:rsidRDefault="00F9676C" w:rsidP="00F9676C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I rapporti tra i soci</w:t>
      </w:r>
      <w:r w:rsidR="00A33CDB">
        <w:rPr>
          <w:sz w:val="26"/>
          <w:szCs w:val="26"/>
        </w:rPr>
        <w:t>: i conferimenti la distribuzione degli utili</w:t>
      </w:r>
    </w:p>
    <w:p w14:paraId="27FB75CC" w14:textId="77777777" w:rsidR="00A33CDB" w:rsidRDefault="00A33CDB" w:rsidP="00A33CDB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L’amministrazione della società: congiuntiva, disgiuntiva, mista</w:t>
      </w:r>
    </w:p>
    <w:p w14:paraId="74E2EC59" w14:textId="77777777" w:rsidR="00A33CDB" w:rsidRDefault="00A33CDB" w:rsidP="00A33CDB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rappresentanza della società</w:t>
      </w:r>
    </w:p>
    <w:p w14:paraId="4091F8FC" w14:textId="77777777" w:rsidR="00A33CDB" w:rsidRDefault="00A33CDB" w:rsidP="00A33CDB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Lo scioglimento della società</w:t>
      </w:r>
    </w:p>
    <w:p w14:paraId="3B09AFB1" w14:textId="77777777" w:rsidR="00A33CDB" w:rsidRDefault="00A33CDB" w:rsidP="00A33CDB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lo scioglimento totale</w:t>
      </w:r>
    </w:p>
    <w:p w14:paraId="7DA5F276" w14:textId="77777777" w:rsidR="00A33CDB" w:rsidRDefault="00A33CDB" w:rsidP="00A33CDB">
      <w:pPr>
        <w:pStyle w:val="Paragrafoelenco"/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lo scioglimento parziale: morte, recesso, esclusione del socio</w:t>
      </w:r>
    </w:p>
    <w:p w14:paraId="62539EEA" w14:textId="77777777" w:rsidR="001F28B0" w:rsidRDefault="001F28B0" w:rsidP="001F28B0">
      <w:pPr>
        <w:pStyle w:val="Paragrafoelenco"/>
        <w:spacing w:line="240" w:lineRule="auto"/>
        <w:rPr>
          <w:sz w:val="26"/>
          <w:szCs w:val="26"/>
        </w:rPr>
      </w:pPr>
    </w:p>
    <w:p w14:paraId="3D044F33" w14:textId="77777777" w:rsidR="00A33CDB" w:rsidRPr="00DD2EC3" w:rsidRDefault="00A33CDB" w:rsidP="00DD2EC3">
      <w:pPr>
        <w:pStyle w:val="Paragrafoelenco"/>
        <w:numPr>
          <w:ilvl w:val="0"/>
          <w:numId w:val="4"/>
        </w:numPr>
        <w:spacing w:line="240" w:lineRule="auto"/>
        <w:rPr>
          <w:b/>
          <w:sz w:val="26"/>
          <w:szCs w:val="26"/>
        </w:rPr>
      </w:pPr>
      <w:r w:rsidRPr="00DD2EC3">
        <w:rPr>
          <w:b/>
          <w:sz w:val="26"/>
          <w:szCs w:val="26"/>
        </w:rPr>
        <w:t>La società in nome collettivo</w:t>
      </w:r>
    </w:p>
    <w:p w14:paraId="695F2959" w14:textId="77777777" w:rsidR="00DD2EC3" w:rsidRDefault="00DD2EC3" w:rsidP="00DD2EC3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La natura e la disciplina della società</w:t>
      </w:r>
    </w:p>
    <w:p w14:paraId="02C222AA" w14:textId="77777777" w:rsidR="00DD2EC3" w:rsidRDefault="00DD2EC3" w:rsidP="00DD2EC3">
      <w:pPr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Differenze con la società semplice riguardanti:</w:t>
      </w:r>
    </w:p>
    <w:p w14:paraId="6CB87360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l’atto costitutivo</w:t>
      </w:r>
    </w:p>
    <w:p w14:paraId="7B2F1CBD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la pubblicità legale</w:t>
      </w:r>
    </w:p>
    <w:p w14:paraId="596E80F6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i rapporti verso i terzi</w:t>
      </w:r>
    </w:p>
    <w:p w14:paraId="7F563268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il creditore del socio</w:t>
      </w:r>
    </w:p>
    <w:p w14:paraId="28D8C634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i rapporti tra i soci</w:t>
      </w:r>
    </w:p>
    <w:p w14:paraId="1F388DA3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la s</w:t>
      </w:r>
      <w:r>
        <w:rPr>
          <w:sz w:val="26"/>
          <w:szCs w:val="26"/>
        </w:rPr>
        <w:t>.</w:t>
      </w:r>
      <w:r w:rsidRPr="00DD2EC3">
        <w:rPr>
          <w:sz w:val="26"/>
          <w:szCs w:val="26"/>
        </w:rPr>
        <w:t>n</w:t>
      </w:r>
      <w:r>
        <w:rPr>
          <w:sz w:val="26"/>
          <w:szCs w:val="26"/>
        </w:rPr>
        <w:t>.</w:t>
      </w:r>
      <w:r w:rsidRPr="00DD2EC3">
        <w:rPr>
          <w:sz w:val="26"/>
          <w:szCs w:val="26"/>
        </w:rPr>
        <w:t>c</w:t>
      </w:r>
      <w:r>
        <w:rPr>
          <w:sz w:val="26"/>
          <w:szCs w:val="26"/>
        </w:rPr>
        <w:t>.</w:t>
      </w:r>
      <w:r w:rsidRPr="00DD2EC3">
        <w:rPr>
          <w:sz w:val="26"/>
          <w:szCs w:val="26"/>
        </w:rPr>
        <w:t xml:space="preserve"> irregolare</w:t>
      </w:r>
    </w:p>
    <w:p w14:paraId="579E6A66" w14:textId="77777777" w:rsidR="008D576D" w:rsidRPr="00DD2EC3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il capitale sociale</w:t>
      </w:r>
    </w:p>
    <w:p w14:paraId="7364B021" w14:textId="77777777" w:rsidR="008D576D" w:rsidRDefault="00DD2EC3" w:rsidP="00DD2EC3">
      <w:pPr>
        <w:pStyle w:val="Paragrafoelenco"/>
        <w:numPr>
          <w:ilvl w:val="0"/>
          <w:numId w:val="5"/>
        </w:numPr>
        <w:rPr>
          <w:sz w:val="26"/>
          <w:szCs w:val="26"/>
        </w:rPr>
      </w:pPr>
      <w:r w:rsidRPr="00DD2EC3">
        <w:rPr>
          <w:sz w:val="26"/>
          <w:szCs w:val="26"/>
        </w:rPr>
        <w:t>lo scioglimento della società</w:t>
      </w:r>
    </w:p>
    <w:p w14:paraId="78C5E376" w14:textId="77777777" w:rsidR="00595230" w:rsidRDefault="00595230" w:rsidP="00595230">
      <w:pPr>
        <w:pStyle w:val="Paragrafoelenco"/>
        <w:rPr>
          <w:sz w:val="26"/>
          <w:szCs w:val="26"/>
        </w:rPr>
      </w:pPr>
    </w:p>
    <w:p w14:paraId="5AB42146" w14:textId="77777777" w:rsidR="001F28B0" w:rsidRPr="001F28B0" w:rsidRDefault="001F28B0" w:rsidP="001F28B0">
      <w:pPr>
        <w:pStyle w:val="Paragrafoelenco"/>
        <w:numPr>
          <w:ilvl w:val="0"/>
          <w:numId w:val="4"/>
        </w:numPr>
        <w:rPr>
          <w:b/>
          <w:sz w:val="26"/>
          <w:szCs w:val="26"/>
        </w:rPr>
      </w:pPr>
      <w:r w:rsidRPr="001F28B0">
        <w:rPr>
          <w:b/>
          <w:sz w:val="26"/>
          <w:szCs w:val="26"/>
        </w:rPr>
        <w:t>La società in accomandita semplice</w:t>
      </w:r>
    </w:p>
    <w:p w14:paraId="4B6D5A90" w14:textId="77777777" w:rsidR="001F28B0" w:rsidRDefault="001F28B0" w:rsidP="001F28B0">
      <w:pPr>
        <w:ind w:left="360"/>
        <w:rPr>
          <w:sz w:val="26"/>
          <w:szCs w:val="26"/>
        </w:rPr>
      </w:pPr>
      <w:r>
        <w:rPr>
          <w:sz w:val="26"/>
          <w:szCs w:val="26"/>
        </w:rPr>
        <w:t>La s.a.s. in generale: soci accomandanti e soci accomandatari, il divieto di ingerenza</w:t>
      </w:r>
    </w:p>
    <w:p w14:paraId="3D3821E0" w14:textId="77777777" w:rsidR="001F28B0" w:rsidRDefault="001F28B0" w:rsidP="001F28B0">
      <w:pPr>
        <w:ind w:left="360"/>
        <w:rPr>
          <w:sz w:val="26"/>
          <w:szCs w:val="26"/>
        </w:rPr>
      </w:pPr>
      <w:r>
        <w:rPr>
          <w:sz w:val="26"/>
          <w:szCs w:val="26"/>
        </w:rPr>
        <w:t>La disciplina della s.a.s.</w:t>
      </w:r>
    </w:p>
    <w:p w14:paraId="2D7866DE" w14:textId="77777777" w:rsidR="001F28B0" w:rsidRDefault="001F28B0" w:rsidP="001F28B0">
      <w:pPr>
        <w:ind w:left="360"/>
        <w:rPr>
          <w:sz w:val="26"/>
          <w:szCs w:val="26"/>
        </w:rPr>
      </w:pPr>
      <w:r>
        <w:rPr>
          <w:sz w:val="26"/>
          <w:szCs w:val="26"/>
        </w:rPr>
        <w:t xml:space="preserve">Lo scioglimento della </w:t>
      </w:r>
      <w:proofErr w:type="spellStart"/>
      <w:r>
        <w:rPr>
          <w:sz w:val="26"/>
          <w:szCs w:val="26"/>
        </w:rPr>
        <w:t>s.a.s</w:t>
      </w:r>
      <w:proofErr w:type="spellEnd"/>
    </w:p>
    <w:p w14:paraId="1952D828" w14:textId="77777777" w:rsidR="000B00F7" w:rsidRDefault="000B00F7" w:rsidP="001F28B0">
      <w:pPr>
        <w:ind w:left="360"/>
        <w:rPr>
          <w:b/>
          <w:sz w:val="26"/>
          <w:szCs w:val="26"/>
        </w:rPr>
      </w:pPr>
    </w:p>
    <w:p w14:paraId="7F0F19FA" w14:textId="07210894" w:rsidR="00E86BB9" w:rsidRDefault="00E86BB9" w:rsidP="001F28B0">
      <w:pPr>
        <w:ind w:left="360"/>
        <w:rPr>
          <w:b/>
          <w:sz w:val="26"/>
          <w:szCs w:val="26"/>
        </w:rPr>
      </w:pPr>
      <w:r w:rsidRPr="00E86BB9">
        <w:rPr>
          <w:b/>
          <w:sz w:val="26"/>
          <w:szCs w:val="26"/>
        </w:rPr>
        <w:t>LE SOCIETÀ DI CAPITALI</w:t>
      </w:r>
    </w:p>
    <w:p w14:paraId="01648908" w14:textId="77777777" w:rsidR="00E86BB9" w:rsidRPr="00E86BB9" w:rsidRDefault="00E86BB9" w:rsidP="00E86BB9">
      <w:pPr>
        <w:pStyle w:val="Paragrafoelenco"/>
        <w:numPr>
          <w:ilvl w:val="0"/>
          <w:numId w:val="8"/>
        </w:numPr>
        <w:rPr>
          <w:b/>
          <w:sz w:val="26"/>
          <w:szCs w:val="26"/>
        </w:rPr>
      </w:pPr>
      <w:r w:rsidRPr="00E86BB9">
        <w:rPr>
          <w:b/>
          <w:sz w:val="26"/>
          <w:szCs w:val="26"/>
        </w:rPr>
        <w:t>La società per azioni</w:t>
      </w:r>
      <w:r w:rsidR="003C4C6C">
        <w:rPr>
          <w:b/>
          <w:sz w:val="26"/>
          <w:szCs w:val="26"/>
        </w:rPr>
        <w:t>: il rapporto sociale</w:t>
      </w:r>
    </w:p>
    <w:p w14:paraId="08E9991A" w14:textId="77777777" w:rsidR="00E86BB9" w:rsidRDefault="00E86BB9" w:rsidP="00E86BB9">
      <w:pPr>
        <w:ind w:left="360"/>
        <w:rPr>
          <w:sz w:val="26"/>
          <w:szCs w:val="26"/>
        </w:rPr>
      </w:pPr>
      <w:r>
        <w:rPr>
          <w:sz w:val="26"/>
          <w:szCs w:val="26"/>
        </w:rPr>
        <w:t xml:space="preserve">La </w:t>
      </w:r>
      <w:proofErr w:type="spellStart"/>
      <w:r>
        <w:rPr>
          <w:sz w:val="26"/>
          <w:szCs w:val="26"/>
        </w:rPr>
        <w:t>S.p.A</w:t>
      </w:r>
      <w:proofErr w:type="spellEnd"/>
      <w:r>
        <w:rPr>
          <w:sz w:val="26"/>
          <w:szCs w:val="26"/>
        </w:rPr>
        <w:t xml:space="preserve"> e la sua costituzione</w:t>
      </w:r>
    </w:p>
    <w:p w14:paraId="04A33FD6" w14:textId="77777777" w:rsidR="00DF65BF" w:rsidRDefault="00DF65BF" w:rsidP="00DF65BF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Costituzione simultanea e successiva</w:t>
      </w:r>
    </w:p>
    <w:p w14:paraId="05D49501" w14:textId="77777777" w:rsidR="00DF65BF" w:rsidRDefault="00DF65BF" w:rsidP="00DF65BF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Contenuto dell’atto costitutivo</w:t>
      </w:r>
    </w:p>
    <w:p w14:paraId="4764EF30" w14:textId="77777777" w:rsidR="00DF65BF" w:rsidRDefault="00DF65BF" w:rsidP="00DF65BF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Registrazione presso l’ufficio del registro delle imprese: efficacia costitutiva</w:t>
      </w:r>
    </w:p>
    <w:p w14:paraId="0638DFE4" w14:textId="77777777" w:rsidR="00DF65BF" w:rsidRDefault="00DF65BF" w:rsidP="00DF65BF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La nullità della società per azioni</w:t>
      </w:r>
    </w:p>
    <w:p w14:paraId="4EF1E8B9" w14:textId="77777777" w:rsidR="00DF65BF" w:rsidRDefault="00DF65BF" w:rsidP="00DF65BF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Le modificazioni dello statuto e il recesso del socio</w:t>
      </w:r>
    </w:p>
    <w:p w14:paraId="3179D235" w14:textId="77777777" w:rsidR="003C4C6C" w:rsidRPr="0040082A" w:rsidRDefault="003C4C6C" w:rsidP="0040082A">
      <w:pPr>
        <w:pStyle w:val="Paragrafoelenco"/>
        <w:numPr>
          <w:ilvl w:val="0"/>
          <w:numId w:val="8"/>
        </w:numPr>
        <w:rPr>
          <w:b/>
          <w:sz w:val="26"/>
          <w:szCs w:val="26"/>
        </w:rPr>
      </w:pPr>
      <w:r w:rsidRPr="0040082A">
        <w:rPr>
          <w:b/>
          <w:sz w:val="26"/>
          <w:szCs w:val="26"/>
        </w:rPr>
        <w:t>La società per azioni: gli organi sociali</w:t>
      </w:r>
    </w:p>
    <w:p w14:paraId="2981FC4B" w14:textId="77777777" w:rsidR="0040082A" w:rsidRDefault="0040082A" w:rsidP="0040082A">
      <w:pPr>
        <w:ind w:left="360"/>
        <w:rPr>
          <w:sz w:val="26"/>
          <w:szCs w:val="26"/>
        </w:rPr>
      </w:pPr>
      <w:r>
        <w:rPr>
          <w:sz w:val="26"/>
          <w:szCs w:val="26"/>
        </w:rPr>
        <w:t>La Governance della società per azioni</w:t>
      </w:r>
    </w:p>
    <w:p w14:paraId="7AB89632" w14:textId="77777777" w:rsidR="0040082A" w:rsidRDefault="0040082A" w:rsidP="0040082A">
      <w:pPr>
        <w:ind w:left="360"/>
        <w:rPr>
          <w:sz w:val="26"/>
          <w:szCs w:val="26"/>
        </w:rPr>
      </w:pPr>
      <w:r>
        <w:rPr>
          <w:sz w:val="26"/>
          <w:szCs w:val="26"/>
        </w:rPr>
        <w:t>Il modello tradizionale (legale)</w:t>
      </w:r>
    </w:p>
    <w:p w14:paraId="1666EAE9" w14:textId="77777777" w:rsidR="0040082A" w:rsidRDefault="0040082A" w:rsidP="0040082A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L’assemblea degli azionisti ordinaria e straordinaria</w:t>
      </w:r>
    </w:p>
    <w:p w14:paraId="054EB21B" w14:textId="77777777" w:rsidR="0040082A" w:rsidRDefault="0040082A" w:rsidP="0040082A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Il Consiglio di amministrazione</w:t>
      </w:r>
    </w:p>
    <w:p w14:paraId="371377E5" w14:textId="77777777" w:rsidR="0040082A" w:rsidRDefault="0040082A" w:rsidP="0040082A">
      <w:pPr>
        <w:pStyle w:val="Paragrafoelenco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Il Collegio Sindacale</w:t>
      </w:r>
    </w:p>
    <w:p w14:paraId="00EB6DFA" w14:textId="77777777" w:rsidR="0040082A" w:rsidRDefault="0040082A" w:rsidP="0040082A">
      <w:pPr>
        <w:ind w:left="360"/>
        <w:rPr>
          <w:sz w:val="26"/>
          <w:szCs w:val="26"/>
        </w:rPr>
      </w:pPr>
      <w:r>
        <w:rPr>
          <w:sz w:val="26"/>
          <w:szCs w:val="26"/>
        </w:rPr>
        <w:t>Il modello dualistico: il Consiglio di Sorveglianza e il Consiglio di Gestione</w:t>
      </w:r>
    </w:p>
    <w:p w14:paraId="62E6C4DE" w14:textId="77777777" w:rsidR="0040082A" w:rsidRDefault="0040082A" w:rsidP="0040082A">
      <w:pPr>
        <w:ind w:left="360"/>
        <w:rPr>
          <w:sz w:val="26"/>
          <w:szCs w:val="26"/>
        </w:rPr>
      </w:pPr>
      <w:r>
        <w:rPr>
          <w:sz w:val="26"/>
          <w:szCs w:val="26"/>
        </w:rPr>
        <w:t>Il modello monistico: il Consiglio di Amministrazione e il Comitato interno di Gestione</w:t>
      </w:r>
    </w:p>
    <w:p w14:paraId="4A1B6991" w14:textId="77777777" w:rsidR="00595230" w:rsidRDefault="4190B1FA" w:rsidP="4190B1FA">
      <w:pPr>
        <w:ind w:left="360"/>
        <w:rPr>
          <w:sz w:val="26"/>
          <w:szCs w:val="26"/>
        </w:rPr>
      </w:pPr>
      <w:r w:rsidRPr="4190B1FA">
        <w:rPr>
          <w:sz w:val="26"/>
          <w:szCs w:val="26"/>
        </w:rPr>
        <w:t>I controlli esterni sull’amministrazione</w:t>
      </w:r>
    </w:p>
    <w:p w14:paraId="18ADBAB7" w14:textId="77777777" w:rsidR="00595230" w:rsidRPr="00595230" w:rsidRDefault="4190B1FA" w:rsidP="4190B1FA">
      <w:pPr>
        <w:pStyle w:val="Paragrafoelenco"/>
        <w:numPr>
          <w:ilvl w:val="0"/>
          <w:numId w:val="8"/>
        </w:numPr>
        <w:rPr>
          <w:b/>
          <w:bCs/>
          <w:sz w:val="26"/>
          <w:szCs w:val="26"/>
        </w:rPr>
      </w:pPr>
      <w:r w:rsidRPr="4190B1FA">
        <w:rPr>
          <w:b/>
          <w:bCs/>
          <w:sz w:val="26"/>
          <w:szCs w:val="26"/>
        </w:rPr>
        <w:t>La società per azioni: le obbligazioni e le azioni</w:t>
      </w:r>
    </w:p>
    <w:p w14:paraId="5BE0CC8E" w14:textId="77777777" w:rsidR="00595230" w:rsidRDefault="4190B1FA" w:rsidP="4190B1FA">
      <w:pPr>
        <w:pStyle w:val="Paragrafoelenco"/>
        <w:numPr>
          <w:ilvl w:val="0"/>
          <w:numId w:val="8"/>
        </w:numPr>
        <w:rPr>
          <w:b/>
          <w:bCs/>
          <w:sz w:val="26"/>
          <w:szCs w:val="26"/>
        </w:rPr>
      </w:pPr>
      <w:r w:rsidRPr="4190B1FA">
        <w:rPr>
          <w:b/>
          <w:bCs/>
          <w:sz w:val="26"/>
          <w:szCs w:val="26"/>
        </w:rPr>
        <w:t>La società a responsabilità limitata</w:t>
      </w:r>
    </w:p>
    <w:p w14:paraId="776D0AAA" w14:textId="77777777" w:rsidR="00723501" w:rsidRPr="00723501" w:rsidRDefault="00723501" w:rsidP="00723501">
      <w:pPr>
        <w:rPr>
          <w:b/>
          <w:bCs/>
          <w:sz w:val="26"/>
          <w:szCs w:val="26"/>
        </w:rPr>
      </w:pPr>
    </w:p>
    <w:p w14:paraId="0D14CD59" w14:textId="78A27398" w:rsidR="002B4DF3" w:rsidRDefault="0025479F" w:rsidP="002B4DF3">
      <w:pPr>
        <w:pStyle w:val="Paragrafoelenco"/>
        <w:ind w:left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ED</w:t>
      </w:r>
      <w:r w:rsidR="0092378B">
        <w:rPr>
          <w:b/>
          <w:bCs/>
          <w:sz w:val="26"/>
          <w:szCs w:val="26"/>
        </w:rPr>
        <w:t>UCAZIONE</w:t>
      </w:r>
      <w:r>
        <w:rPr>
          <w:b/>
          <w:bCs/>
          <w:sz w:val="26"/>
          <w:szCs w:val="26"/>
        </w:rPr>
        <w:t xml:space="preserve"> CIVICA</w:t>
      </w:r>
    </w:p>
    <w:p w14:paraId="36653121" w14:textId="77777777" w:rsidR="0092378B" w:rsidRDefault="0092378B" w:rsidP="0092378B">
      <w:pPr>
        <w:pStyle w:val="Paragrafoelenco"/>
        <w:ind w:left="426"/>
        <w:rPr>
          <w:b/>
          <w:bCs/>
          <w:sz w:val="26"/>
          <w:szCs w:val="26"/>
        </w:rPr>
      </w:pPr>
    </w:p>
    <w:p w14:paraId="39632531" w14:textId="2B1A1694" w:rsidR="0092378B" w:rsidRPr="0092378B" w:rsidRDefault="0092378B" w:rsidP="0092378B">
      <w:pPr>
        <w:pStyle w:val="Paragrafoelenco"/>
        <w:ind w:left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IL LAVORO </w:t>
      </w:r>
    </w:p>
    <w:p w14:paraId="2B968AD0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6C5A0C">
        <w:rPr>
          <w:bCs/>
          <w:sz w:val="26"/>
          <w:szCs w:val="26"/>
        </w:rPr>
        <w:t>Il mercato del lavoro</w:t>
      </w:r>
    </w:p>
    <w:p w14:paraId="49582860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Le parti sociali</w:t>
      </w:r>
    </w:p>
    <w:p w14:paraId="5611CA68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Il salario</w:t>
      </w:r>
    </w:p>
    <w:p w14:paraId="038EE854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Lavoro autonomo e lavoro subordinato</w:t>
      </w:r>
    </w:p>
    <w:p w14:paraId="1C738B40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Il diritto del lavoro</w:t>
      </w:r>
    </w:p>
    <w:p w14:paraId="17B1DA96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Le fonti del diritto del lavoro</w:t>
      </w:r>
    </w:p>
    <w:p w14:paraId="1D1B7925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La costituzione e il diritto del lavoro</w:t>
      </w:r>
    </w:p>
    <w:p w14:paraId="42035350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La legislazione sociale</w:t>
      </w:r>
    </w:p>
    <w:p w14:paraId="149FF9DC" w14:textId="77777777" w:rsidR="0092378B" w:rsidRDefault="0092378B" w:rsidP="0092378B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La NASPI</w:t>
      </w:r>
    </w:p>
    <w:p w14:paraId="65C763CF" w14:textId="22E0FDF7" w:rsidR="002B4DF3" w:rsidRDefault="002B4DF3" w:rsidP="002B4DF3">
      <w:pPr>
        <w:pStyle w:val="Paragrafoelenco"/>
        <w:ind w:left="426"/>
        <w:rPr>
          <w:b/>
          <w:bCs/>
          <w:sz w:val="26"/>
          <w:szCs w:val="26"/>
        </w:rPr>
      </w:pPr>
    </w:p>
    <w:p w14:paraId="2C7BAA2C" w14:textId="548F8D77" w:rsidR="0092378B" w:rsidRDefault="0092378B" w:rsidP="002B4DF3">
      <w:pPr>
        <w:pStyle w:val="Paragrafoelenco"/>
        <w:ind w:left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LA FINANZA</w:t>
      </w:r>
    </w:p>
    <w:p w14:paraId="5A8DF59B" w14:textId="0871C4DB" w:rsidR="002B4DF3" w:rsidRPr="002B4DF3" w:rsidRDefault="002B4DF3" w:rsidP="002B4DF3">
      <w:pPr>
        <w:pStyle w:val="Paragrafoelenco"/>
        <w:numPr>
          <w:ilvl w:val="0"/>
          <w:numId w:val="5"/>
        </w:numPr>
        <w:rPr>
          <w:b/>
          <w:bCs/>
          <w:sz w:val="26"/>
          <w:szCs w:val="26"/>
        </w:rPr>
      </w:pPr>
      <w:r w:rsidRPr="002B4DF3">
        <w:rPr>
          <w:bCs/>
          <w:sz w:val="26"/>
          <w:szCs w:val="26"/>
        </w:rPr>
        <w:t xml:space="preserve">La Finanza pubblica, deficit e debito pubblico; </w:t>
      </w:r>
      <w:r w:rsidRPr="002B4DF3">
        <w:rPr>
          <w:bCs/>
          <w:sz w:val="26"/>
          <w:szCs w:val="26"/>
        </w:rPr>
        <w:t>i Titoli di Stato</w:t>
      </w:r>
    </w:p>
    <w:p w14:paraId="210DFEA4" w14:textId="77777777" w:rsidR="002B4DF3" w:rsidRPr="002B4DF3" w:rsidRDefault="002B4DF3" w:rsidP="002B4DF3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2B4DF3">
        <w:rPr>
          <w:bCs/>
          <w:sz w:val="26"/>
          <w:szCs w:val="26"/>
        </w:rPr>
        <w:t>I</w:t>
      </w:r>
      <w:r w:rsidRPr="002B4DF3">
        <w:rPr>
          <w:bCs/>
          <w:sz w:val="26"/>
          <w:szCs w:val="26"/>
        </w:rPr>
        <w:t>l ‘mercato primario’ e il ‘mercato secondario’ dei Titoli di Stato</w:t>
      </w:r>
    </w:p>
    <w:p w14:paraId="365AA9AC" w14:textId="77777777" w:rsidR="002B4DF3" w:rsidRPr="002B4DF3" w:rsidRDefault="002B4DF3" w:rsidP="002B4DF3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2B4DF3">
        <w:rPr>
          <w:bCs/>
          <w:sz w:val="26"/>
          <w:szCs w:val="26"/>
        </w:rPr>
        <w:t xml:space="preserve">I </w:t>
      </w:r>
      <w:r w:rsidRPr="002B4DF3">
        <w:rPr>
          <w:bCs/>
          <w:sz w:val="26"/>
          <w:szCs w:val="26"/>
        </w:rPr>
        <w:t xml:space="preserve">principali Titoli di Stato </w:t>
      </w:r>
    </w:p>
    <w:p w14:paraId="140D58F0" w14:textId="65352948" w:rsidR="002B4DF3" w:rsidRPr="002B4DF3" w:rsidRDefault="002B4DF3" w:rsidP="00B1672F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2B4DF3">
        <w:rPr>
          <w:bCs/>
          <w:sz w:val="26"/>
          <w:szCs w:val="26"/>
        </w:rPr>
        <w:t>D</w:t>
      </w:r>
      <w:r w:rsidRPr="002B4DF3">
        <w:rPr>
          <w:bCs/>
          <w:sz w:val="26"/>
          <w:szCs w:val="26"/>
        </w:rPr>
        <w:t xml:space="preserve">ifferenza tra tasso nominale d’interesse e tasso di rendimento </w:t>
      </w:r>
    </w:p>
    <w:p w14:paraId="336F5BAB" w14:textId="30EEE16A" w:rsidR="002B4DF3" w:rsidRPr="002B4DF3" w:rsidRDefault="002B4DF3" w:rsidP="002B4DF3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proofErr w:type="gramStart"/>
      <w:r w:rsidRPr="002B4DF3">
        <w:rPr>
          <w:bCs/>
          <w:sz w:val="26"/>
          <w:szCs w:val="26"/>
        </w:rPr>
        <w:t>R</w:t>
      </w:r>
      <w:r w:rsidRPr="002B4DF3">
        <w:rPr>
          <w:bCs/>
          <w:sz w:val="26"/>
          <w:szCs w:val="26"/>
        </w:rPr>
        <w:t>elazione  tra</w:t>
      </w:r>
      <w:proofErr w:type="gramEnd"/>
      <w:r w:rsidRPr="002B4DF3">
        <w:rPr>
          <w:bCs/>
          <w:sz w:val="26"/>
          <w:szCs w:val="26"/>
        </w:rPr>
        <w:t xml:space="preserve"> andamento dei tassi di interesse e quotazione dei titoli a redd</w:t>
      </w:r>
      <w:r w:rsidRPr="002B4DF3">
        <w:rPr>
          <w:bCs/>
          <w:sz w:val="26"/>
          <w:szCs w:val="26"/>
        </w:rPr>
        <w:t>ito</w:t>
      </w:r>
      <w:r w:rsidRPr="002B4DF3">
        <w:rPr>
          <w:bCs/>
          <w:sz w:val="26"/>
          <w:szCs w:val="26"/>
        </w:rPr>
        <w:t xml:space="preserve"> fisso</w:t>
      </w:r>
    </w:p>
    <w:p w14:paraId="02001DC9" w14:textId="77777777" w:rsidR="002B4DF3" w:rsidRPr="002B4DF3" w:rsidRDefault="002B4DF3" w:rsidP="002B4DF3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2B4DF3">
        <w:rPr>
          <w:bCs/>
          <w:sz w:val="26"/>
          <w:szCs w:val="26"/>
        </w:rPr>
        <w:t>SPREAD (BTP/BUND)</w:t>
      </w:r>
    </w:p>
    <w:p w14:paraId="40B62069" w14:textId="77777777" w:rsidR="002B4DF3" w:rsidRPr="002B4DF3" w:rsidRDefault="002B4DF3" w:rsidP="002B4DF3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2B4DF3">
        <w:rPr>
          <w:bCs/>
          <w:sz w:val="26"/>
          <w:szCs w:val="26"/>
        </w:rPr>
        <w:t>L</w:t>
      </w:r>
      <w:r w:rsidRPr="002B4DF3">
        <w:rPr>
          <w:bCs/>
          <w:sz w:val="26"/>
          <w:szCs w:val="26"/>
        </w:rPr>
        <w:t>e Agenzie di rating</w:t>
      </w:r>
    </w:p>
    <w:p w14:paraId="53AA0912" w14:textId="26062D4B" w:rsidR="002B4DF3" w:rsidRPr="002B4DF3" w:rsidRDefault="002B4DF3" w:rsidP="002B4DF3">
      <w:pPr>
        <w:pStyle w:val="Paragrafoelenco"/>
        <w:numPr>
          <w:ilvl w:val="0"/>
          <w:numId w:val="5"/>
        </w:numPr>
        <w:rPr>
          <w:bCs/>
          <w:sz w:val="26"/>
          <w:szCs w:val="26"/>
        </w:rPr>
      </w:pPr>
      <w:r w:rsidRPr="002B4DF3">
        <w:rPr>
          <w:bCs/>
          <w:sz w:val="26"/>
          <w:szCs w:val="26"/>
        </w:rPr>
        <w:t>R</w:t>
      </w:r>
      <w:r w:rsidRPr="002B4DF3">
        <w:rPr>
          <w:bCs/>
          <w:sz w:val="26"/>
          <w:szCs w:val="26"/>
        </w:rPr>
        <w:t>elazione tra Rating, quotazione, rendimento e Spread relativi ai titoli di stato.</w:t>
      </w:r>
    </w:p>
    <w:p w14:paraId="37D553F3" w14:textId="77777777" w:rsidR="006C5A0C" w:rsidRPr="006C5A0C" w:rsidRDefault="006C5A0C" w:rsidP="0092378B">
      <w:pPr>
        <w:rPr>
          <w:bCs/>
          <w:sz w:val="26"/>
          <w:szCs w:val="26"/>
        </w:rPr>
      </w:pPr>
    </w:p>
    <w:p w14:paraId="0E02643A" w14:textId="188A4EDB" w:rsidR="00595230" w:rsidRPr="00595230" w:rsidRDefault="4190B1FA" w:rsidP="4190B1FA">
      <w:pPr>
        <w:rPr>
          <w:sz w:val="26"/>
          <w:szCs w:val="26"/>
        </w:rPr>
      </w:pPr>
      <w:r w:rsidRPr="4190B1FA">
        <w:rPr>
          <w:sz w:val="26"/>
          <w:szCs w:val="26"/>
        </w:rPr>
        <w:t xml:space="preserve">  </w:t>
      </w:r>
      <w:r w:rsidR="00681F13">
        <w:rPr>
          <w:sz w:val="26"/>
          <w:szCs w:val="26"/>
        </w:rPr>
        <w:t xml:space="preserve"> Santeramo in Colle, giugno 20</w:t>
      </w:r>
      <w:r w:rsidR="00442EF5">
        <w:rPr>
          <w:sz w:val="26"/>
          <w:szCs w:val="26"/>
        </w:rPr>
        <w:t>2</w:t>
      </w:r>
      <w:r w:rsidR="0092378B">
        <w:rPr>
          <w:sz w:val="26"/>
          <w:szCs w:val="26"/>
        </w:rPr>
        <w:t>6</w:t>
      </w:r>
    </w:p>
    <w:p w14:paraId="0CCBBB79" w14:textId="77777777" w:rsidR="4190B1FA" w:rsidRDefault="4190B1FA" w:rsidP="4190B1FA">
      <w:pPr>
        <w:rPr>
          <w:sz w:val="26"/>
          <w:szCs w:val="26"/>
        </w:rPr>
      </w:pPr>
      <w:r w:rsidRPr="4190B1FA">
        <w:rPr>
          <w:sz w:val="26"/>
          <w:szCs w:val="26"/>
        </w:rPr>
        <w:t>Gli alunni                                                                                                          Il docente</w:t>
      </w:r>
    </w:p>
    <w:sectPr w:rsidR="4190B1FA" w:rsidSect="008D57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6224"/>
    <w:multiLevelType w:val="hybridMultilevel"/>
    <w:tmpl w:val="8E549C70"/>
    <w:lvl w:ilvl="0" w:tplc="22A0BF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5E341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18B0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2A912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E908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987C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4C523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0AEE0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26BC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2D1DC1"/>
    <w:multiLevelType w:val="hybridMultilevel"/>
    <w:tmpl w:val="058623C6"/>
    <w:lvl w:ilvl="0" w:tplc="B1EADC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D0D3A"/>
    <w:multiLevelType w:val="hybridMultilevel"/>
    <w:tmpl w:val="5ED6AA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12350"/>
    <w:multiLevelType w:val="hybridMultilevel"/>
    <w:tmpl w:val="DB9EF9A0"/>
    <w:lvl w:ilvl="0" w:tplc="233C28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27A3"/>
    <w:multiLevelType w:val="hybridMultilevel"/>
    <w:tmpl w:val="070CB274"/>
    <w:lvl w:ilvl="0" w:tplc="3490C2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063B5"/>
    <w:multiLevelType w:val="hybridMultilevel"/>
    <w:tmpl w:val="BAE8C782"/>
    <w:lvl w:ilvl="0" w:tplc="79D699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B0781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3EA5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2631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84FB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F0647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EA67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DA7A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70153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4D404CB6"/>
    <w:multiLevelType w:val="hybridMultilevel"/>
    <w:tmpl w:val="26AAB0A6"/>
    <w:lvl w:ilvl="0" w:tplc="D68EA0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87D4B"/>
    <w:multiLevelType w:val="hybridMultilevel"/>
    <w:tmpl w:val="7C5A15B4"/>
    <w:lvl w:ilvl="0" w:tplc="8878F9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57F91"/>
    <w:multiLevelType w:val="hybridMultilevel"/>
    <w:tmpl w:val="4972EAE0"/>
    <w:lvl w:ilvl="0" w:tplc="999C63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21A93"/>
    <w:multiLevelType w:val="hybridMultilevel"/>
    <w:tmpl w:val="AA503C38"/>
    <w:lvl w:ilvl="0" w:tplc="0D6E8F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287318">
    <w:abstractNumId w:val="8"/>
  </w:num>
  <w:num w:numId="2" w16cid:durableId="1551528323">
    <w:abstractNumId w:val="2"/>
  </w:num>
  <w:num w:numId="3" w16cid:durableId="2019235835">
    <w:abstractNumId w:val="7"/>
  </w:num>
  <w:num w:numId="4" w16cid:durableId="578516659">
    <w:abstractNumId w:val="1"/>
  </w:num>
  <w:num w:numId="5" w16cid:durableId="778793166">
    <w:abstractNumId w:val="4"/>
  </w:num>
  <w:num w:numId="6" w16cid:durableId="1937011236">
    <w:abstractNumId w:val="9"/>
  </w:num>
  <w:num w:numId="7" w16cid:durableId="105584372">
    <w:abstractNumId w:val="0"/>
  </w:num>
  <w:num w:numId="8" w16cid:durableId="457841913">
    <w:abstractNumId w:val="3"/>
  </w:num>
  <w:num w:numId="9" w16cid:durableId="1105730043">
    <w:abstractNumId w:val="5"/>
  </w:num>
  <w:num w:numId="10" w16cid:durableId="2985357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80"/>
    <w:rsid w:val="000B00F7"/>
    <w:rsid w:val="000D5C6E"/>
    <w:rsid w:val="00175003"/>
    <w:rsid w:val="001A0F03"/>
    <w:rsid w:val="001C3202"/>
    <w:rsid w:val="001F28B0"/>
    <w:rsid w:val="001F4B4E"/>
    <w:rsid w:val="0025479F"/>
    <w:rsid w:val="002967FD"/>
    <w:rsid w:val="002B4DF3"/>
    <w:rsid w:val="002C102C"/>
    <w:rsid w:val="003C4C6C"/>
    <w:rsid w:val="003D0F02"/>
    <w:rsid w:val="0040082A"/>
    <w:rsid w:val="00442EF5"/>
    <w:rsid w:val="00487E6C"/>
    <w:rsid w:val="004D6FC3"/>
    <w:rsid w:val="004E391C"/>
    <w:rsid w:val="00536DF9"/>
    <w:rsid w:val="00540D5D"/>
    <w:rsid w:val="00571F0A"/>
    <w:rsid w:val="00593889"/>
    <w:rsid w:val="00593C06"/>
    <w:rsid w:val="00595230"/>
    <w:rsid w:val="005A1918"/>
    <w:rsid w:val="005C6E69"/>
    <w:rsid w:val="005D4056"/>
    <w:rsid w:val="006818F3"/>
    <w:rsid w:val="00681F13"/>
    <w:rsid w:val="006C5A0C"/>
    <w:rsid w:val="006E1AF8"/>
    <w:rsid w:val="00712CEE"/>
    <w:rsid w:val="00723501"/>
    <w:rsid w:val="008D576D"/>
    <w:rsid w:val="009171E3"/>
    <w:rsid w:val="0092378B"/>
    <w:rsid w:val="00A06280"/>
    <w:rsid w:val="00A33CDB"/>
    <w:rsid w:val="00A523CE"/>
    <w:rsid w:val="00B12791"/>
    <w:rsid w:val="00B2587C"/>
    <w:rsid w:val="00B64844"/>
    <w:rsid w:val="00C13D8D"/>
    <w:rsid w:val="00C352C3"/>
    <w:rsid w:val="00C63507"/>
    <w:rsid w:val="00CE713E"/>
    <w:rsid w:val="00D01991"/>
    <w:rsid w:val="00DD2EC3"/>
    <w:rsid w:val="00DF65BF"/>
    <w:rsid w:val="00E53E40"/>
    <w:rsid w:val="00E5672C"/>
    <w:rsid w:val="00E86BB9"/>
    <w:rsid w:val="00E96F37"/>
    <w:rsid w:val="00F6441B"/>
    <w:rsid w:val="00F86A80"/>
    <w:rsid w:val="00F9676C"/>
    <w:rsid w:val="00FC43F8"/>
    <w:rsid w:val="00FE5A5E"/>
    <w:rsid w:val="4190B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8C3D"/>
  <w15:docId w15:val="{A1A629C0-4AFE-734A-9315-161409F4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6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25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1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00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26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74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7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79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2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0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48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8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HP_Pavilion</dc:creator>
  <cp:lastModifiedBy>peqa011</cp:lastModifiedBy>
  <cp:revision>3</cp:revision>
  <dcterms:created xsi:type="dcterms:W3CDTF">2026-06-03T14:47:00Z</dcterms:created>
  <dcterms:modified xsi:type="dcterms:W3CDTF">2026-06-03T15:21:00Z</dcterms:modified>
</cp:coreProperties>
</file>